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7A292" w14:textId="7AE47BC6" w:rsidR="00265F41" w:rsidRDefault="00265F41" w:rsidP="00265F41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D27E88A" w14:textId="3E74E52E" w:rsidR="00265F41" w:rsidRPr="00265F41" w:rsidRDefault="00265F41" w:rsidP="00265F41">
      <w:pPr>
        <w:pStyle w:val="Bodytext20"/>
        <w:shd w:val="clear" w:color="auto" w:fill="auto"/>
        <w:spacing w:before="0" w:after="100" w:afterAutospacing="1" w:line="244" w:lineRule="exac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93117002"/>
      <w:r w:rsidRPr="00265F41">
        <w:rPr>
          <w:rFonts w:ascii="Times New Roman" w:hAnsi="Times New Roman" w:cs="Times New Roman"/>
          <w:b/>
          <w:bCs/>
          <w:sz w:val="24"/>
          <w:szCs w:val="24"/>
        </w:rPr>
        <w:t>Контролен лист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за проверка </w:t>
      </w:r>
      <w:r w:rsidR="00D82C3D">
        <w:rPr>
          <w:rFonts w:ascii="Times New Roman" w:hAnsi="Times New Roman" w:cs="Times New Roman"/>
          <w:b/>
          <w:bCs/>
          <w:sz w:val="24"/>
          <w:szCs w:val="24"/>
        </w:rPr>
        <w:t>за наличие на</w:t>
      </w:r>
      <w:r w:rsidR="00990A14"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>нарушение</w:t>
      </w:r>
      <w:r w:rsidR="00990A14" w:rsidRPr="00990A14">
        <w:rPr>
          <w:rFonts w:ascii="Times New Roman" w:hAnsi="Times New Roman" w:cs="Times New Roman"/>
          <w:b/>
          <w:bCs/>
          <w:sz w:val="24"/>
          <w:szCs w:val="24"/>
        </w:rPr>
        <w:t>/ограничаване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r w:rsidR="00E00C82">
        <w:rPr>
          <w:rFonts w:ascii="Times New Roman" w:hAnsi="Times New Roman" w:cs="Times New Roman"/>
          <w:b/>
          <w:bCs/>
          <w:sz w:val="24"/>
          <w:szCs w:val="24"/>
        </w:rPr>
        <w:t>основни права по</w:t>
      </w:r>
      <w:r w:rsidR="00D82C3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Хартата на основните права на ЕС и </w:t>
      </w:r>
      <w:r w:rsidR="00E00C82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D82C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Конвенцията на ООН за правата на хората </w:t>
      </w:r>
      <w:r w:rsidR="00347F76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увреждания</w:t>
      </w:r>
    </w:p>
    <w:bookmarkEnd w:id="0"/>
    <w:p w14:paraId="2A6D58BC" w14:textId="1F938796" w:rsidR="00265F41" w:rsidRDefault="00265F41" w:rsidP="00BD120E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28"/>
        <w:gridCol w:w="4417"/>
        <w:gridCol w:w="2996"/>
        <w:gridCol w:w="3953"/>
      </w:tblGrid>
      <w:tr w:rsidR="00C0470A" w:rsidRPr="000071FB" w14:paraId="48FD4FE6" w14:textId="2B40DCF8" w:rsidTr="00934328">
        <w:trPr>
          <w:tblHeader/>
        </w:trPr>
        <w:tc>
          <w:tcPr>
            <w:tcW w:w="943" w:type="pct"/>
            <w:shd w:val="clear" w:color="auto" w:fill="E7E6E6" w:themeFill="background2"/>
          </w:tcPr>
          <w:p w14:paraId="65AB0C30" w14:textId="6953668C" w:rsidR="0001102C" w:rsidRPr="000071FB" w:rsidRDefault="0001102C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91460286"/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Основни права от ХОПЕС</w:t>
            </w:r>
            <w:r w:rsidR="0028547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71E3A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относими към</w:t>
            </w:r>
            <w:r w:rsidR="00650910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проекти по </w:t>
            </w:r>
            <w:r w:rsidR="00845674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Програма „Образование“</w:t>
            </w:r>
          </w:p>
        </w:tc>
        <w:tc>
          <w:tcPr>
            <w:tcW w:w="1582" w:type="pct"/>
            <w:shd w:val="clear" w:color="auto" w:fill="E7E6E6" w:themeFill="background2"/>
          </w:tcPr>
          <w:p w14:paraId="6DFF7177" w14:textId="71B43B42" w:rsidR="0001102C" w:rsidRPr="000071FB" w:rsidRDefault="0001102C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Основи въпроси</w:t>
            </w:r>
          </w:p>
        </w:tc>
        <w:tc>
          <w:tcPr>
            <w:tcW w:w="1059" w:type="pct"/>
            <w:shd w:val="clear" w:color="auto" w:fill="E7E6E6" w:themeFill="background2"/>
          </w:tcPr>
          <w:p w14:paraId="7BB0CEE0" w14:textId="7D64A3F3" w:rsidR="0001102C" w:rsidRPr="000071FB" w:rsidRDefault="000560C2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за </w:t>
            </w:r>
            <w:r w:rsidR="00D82C3D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нарушение/ограничаване  на</w:t>
            </w:r>
            <w:r w:rsidR="001B0337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3633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 </w:t>
            </w:r>
            <w:r w:rsidR="001B0337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изпълнението на дейностите по проекта</w:t>
            </w:r>
          </w:p>
        </w:tc>
        <w:tc>
          <w:tcPr>
            <w:tcW w:w="1416" w:type="pct"/>
            <w:shd w:val="clear" w:color="auto" w:fill="E7E6E6" w:themeFill="background2"/>
          </w:tcPr>
          <w:p w14:paraId="7269EB0F" w14:textId="66911B3B" w:rsidR="0001102C" w:rsidRPr="000071FB" w:rsidRDefault="0001102C" w:rsidP="0001102C"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bookmarkEnd w:id="1"/>
      <w:tr w:rsidR="00990A14" w:rsidRPr="000071FB" w14:paraId="26E03AC2" w14:textId="77777777" w:rsidTr="00934328">
        <w:tc>
          <w:tcPr>
            <w:tcW w:w="943" w:type="pct"/>
            <w:vMerge w:val="restart"/>
          </w:tcPr>
          <w:p w14:paraId="427645EB" w14:textId="588C5380" w:rsidR="00990A14" w:rsidRPr="000071FB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Защита на личните данни</w:t>
            </w:r>
          </w:p>
        </w:tc>
        <w:tc>
          <w:tcPr>
            <w:tcW w:w="1582" w:type="pct"/>
          </w:tcPr>
          <w:p w14:paraId="4E651998" w14:textId="5F0ED4F0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="003E5BED"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3E5BED"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 включва ли обработването на лични данни?</w:t>
            </w:r>
          </w:p>
        </w:tc>
        <w:tc>
          <w:tcPr>
            <w:tcW w:w="1059" w:type="pct"/>
          </w:tcPr>
          <w:p w14:paraId="34F8F090" w14:textId="312D0591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01B0F57" w14:textId="3758561C" w:rsidR="00990A14" w:rsidRPr="000071FB" w:rsidRDefault="003E5BED" w:rsidP="00BD120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49283759" w14:textId="77263A24" w:rsidR="00990A14" w:rsidRPr="000071FB" w:rsidRDefault="00990A14" w:rsidP="0003204E"/>
        </w:tc>
      </w:tr>
      <w:tr w:rsidR="00990A14" w:rsidRPr="000071FB" w14:paraId="2BBD80A3" w14:textId="77777777" w:rsidTr="00934328">
        <w:tc>
          <w:tcPr>
            <w:tcW w:w="943" w:type="pct"/>
            <w:vMerge/>
          </w:tcPr>
          <w:p w14:paraId="177B9F2D" w14:textId="77777777" w:rsidR="00990A14" w:rsidRPr="000071FB" w:rsidRDefault="00990A14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7C963259" w14:textId="52EC2EA9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Pr="00BD1989">
              <w:rPr>
                <w:rFonts w:ascii="Times New Roman" w:hAnsi="Times New Roman" w:cs="Times New Roman"/>
                <w:sz w:val="24"/>
                <w:szCs w:val="24"/>
              </w:rPr>
              <w:t>При изпълнение</w:t>
            </w:r>
            <w:r w:rsidR="00D82C3D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BD1989">
              <w:rPr>
                <w:sz w:val="24"/>
                <w:szCs w:val="24"/>
              </w:rPr>
              <w:t xml:space="preserve"> </w:t>
            </w:r>
            <w:r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дейностите по проекта</w:t>
            </w:r>
            <w:r w:rsidRPr="000560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лични данни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 обработват от кандидата/партньорите.</w:t>
            </w:r>
          </w:p>
        </w:tc>
        <w:tc>
          <w:tcPr>
            <w:tcW w:w="1059" w:type="pct"/>
          </w:tcPr>
          <w:p w14:paraId="22157EDC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F76A4E7" w14:textId="2DB08B66" w:rsidR="00990A14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25A0FAAD" w14:textId="77777777" w:rsidR="00990A14" w:rsidRPr="000071FB" w:rsidRDefault="00990A14" w:rsidP="0003204E"/>
        </w:tc>
      </w:tr>
      <w:tr w:rsidR="00990A14" w:rsidRPr="000071FB" w14:paraId="1C2696A1" w14:textId="77777777" w:rsidTr="00934328">
        <w:tc>
          <w:tcPr>
            <w:tcW w:w="943" w:type="pct"/>
            <w:vMerge/>
          </w:tcPr>
          <w:p w14:paraId="3F18665D" w14:textId="77777777" w:rsidR="00990A14" w:rsidRPr="000071FB" w:rsidRDefault="00990A14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261BE33D" w14:textId="70D6E622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0071FB">
              <w:t xml:space="preserve"> </w:t>
            </w:r>
            <w:r w:rsidR="003E5BED" w:rsidRPr="00BD1989">
              <w:rPr>
                <w:rFonts w:ascii="Times New Roman" w:hAnsi="Times New Roman" w:cs="Times New Roman"/>
                <w:sz w:val="24"/>
                <w:szCs w:val="24"/>
              </w:rPr>
              <w:t>Изпълнението на дейностите по проекта</w:t>
            </w:r>
            <w:r w:rsidR="003E5BED">
              <w:t xml:space="preserve">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гарантира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  правото на лицата на достъп, поправяне и възражение?</w:t>
            </w:r>
          </w:p>
        </w:tc>
        <w:tc>
          <w:tcPr>
            <w:tcW w:w="1059" w:type="pct"/>
          </w:tcPr>
          <w:p w14:paraId="4AB9D8F4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D420128" w14:textId="56C4DA03" w:rsidR="00990A14" w:rsidRPr="000071FB" w:rsidRDefault="00990A14" w:rsidP="00990A14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38331E85" w14:textId="77777777" w:rsidR="00990A14" w:rsidRPr="000071FB" w:rsidRDefault="00990A14" w:rsidP="0003204E"/>
        </w:tc>
      </w:tr>
      <w:tr w:rsidR="00990A14" w:rsidRPr="000071FB" w14:paraId="3FB7033F" w14:textId="77777777" w:rsidTr="00934328">
        <w:tc>
          <w:tcPr>
            <w:tcW w:w="943" w:type="pct"/>
            <w:vMerge/>
          </w:tcPr>
          <w:p w14:paraId="4D337DA0" w14:textId="77777777" w:rsidR="00990A14" w:rsidRPr="000071FB" w:rsidDel="0001102C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34075723" w14:textId="7FB628E0" w:rsidR="00990A14" w:rsidRPr="000071FB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0071FB">
              <w:t xml:space="preserve">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бработ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ването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/пренос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ът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данни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включва ли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международно предаване</w:t>
            </w:r>
          </w:p>
          <w:p w14:paraId="4B67485A" w14:textId="18A6B967" w:rsidR="00990A14" w:rsidRPr="000071FB" w:rsidDel="0001102C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на данните и ако отговорът е утвърдителен, съществуват ли специфични гаранции в случай на такова предаване?</w:t>
            </w:r>
          </w:p>
        </w:tc>
        <w:tc>
          <w:tcPr>
            <w:tcW w:w="1059" w:type="pct"/>
          </w:tcPr>
          <w:p w14:paraId="7D6A6C72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544F8DBE" w14:textId="76CF44CD" w:rsidR="00990A14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0AFDA531" w14:textId="77777777" w:rsidR="00990A14" w:rsidRPr="000071FB" w:rsidRDefault="00990A14" w:rsidP="008D0CE5"/>
        </w:tc>
      </w:tr>
      <w:tr w:rsidR="00990A14" w:rsidRPr="000071FB" w14:paraId="07F906F6" w14:textId="77777777" w:rsidTr="00934328">
        <w:tc>
          <w:tcPr>
            <w:tcW w:w="943" w:type="pct"/>
            <w:vMerge/>
          </w:tcPr>
          <w:p w14:paraId="78BECF81" w14:textId="77777777" w:rsidR="00990A14" w:rsidRPr="000071FB" w:rsidDel="0001102C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4B2B7901" w14:textId="0A4B0400" w:rsidR="00990A14" w:rsidRPr="000071FB" w:rsidDel="0001102C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г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арантирана ли е сигурността на обработването на данните от техническа и организационна гледна точка?</w:t>
            </w:r>
          </w:p>
        </w:tc>
        <w:tc>
          <w:tcPr>
            <w:tcW w:w="1059" w:type="pct"/>
          </w:tcPr>
          <w:p w14:paraId="59A1EB38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C6AFD24" w14:textId="77777777" w:rsidR="00990A14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5DCDFFFE" w14:textId="34F23F16" w:rsidR="00333415" w:rsidRPr="000071FB" w:rsidRDefault="00333415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  <w:tc>
          <w:tcPr>
            <w:tcW w:w="1416" w:type="pct"/>
            <w:vMerge/>
          </w:tcPr>
          <w:p w14:paraId="42E28AF1" w14:textId="77777777" w:rsidR="00990A14" w:rsidRPr="000071FB" w:rsidRDefault="00990A14" w:rsidP="008D0CE5"/>
        </w:tc>
      </w:tr>
      <w:tr w:rsidR="00C0470A" w:rsidRPr="000071FB" w14:paraId="41DCE658" w14:textId="2F608D83" w:rsidTr="00934328">
        <w:tc>
          <w:tcPr>
            <w:tcW w:w="943" w:type="pct"/>
          </w:tcPr>
          <w:p w14:paraId="6F49EA38" w14:textId="7FA6B778" w:rsidR="0001102C" w:rsidRPr="000071FB" w:rsidRDefault="0001102C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Свобода на изразяване на мнение и свобода на информация</w:t>
            </w:r>
          </w:p>
        </w:tc>
        <w:tc>
          <w:tcPr>
            <w:tcW w:w="1582" w:type="pct"/>
          </w:tcPr>
          <w:p w14:paraId="01AB4F79" w14:textId="29CE8233" w:rsidR="0001102C" w:rsidRPr="000071FB" w:rsidRDefault="00990A14" w:rsidP="000110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01102C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накърнява</w:t>
            </w:r>
            <w:r w:rsidR="00515A4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01102C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свободата на изразяване на мнение и свободата на информация?</w:t>
            </w:r>
          </w:p>
        </w:tc>
        <w:tc>
          <w:tcPr>
            <w:tcW w:w="1059" w:type="pct"/>
          </w:tcPr>
          <w:p w14:paraId="551CDD36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4148271" w14:textId="4F5F3F2D" w:rsidR="0001102C" w:rsidRPr="000071FB" w:rsidRDefault="00990A14" w:rsidP="00BD1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2621A944" w14:textId="77777777" w:rsidR="0001102C" w:rsidRPr="000071FB" w:rsidRDefault="0001102C" w:rsidP="0001102C"/>
        </w:tc>
      </w:tr>
      <w:tr w:rsidR="00B118CE" w:rsidRPr="000071FB" w14:paraId="4320DC80" w14:textId="77777777" w:rsidTr="00934328">
        <w:tc>
          <w:tcPr>
            <w:tcW w:w="943" w:type="pct"/>
          </w:tcPr>
          <w:p w14:paraId="7409E99B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при избор на професия и право на труд</w:t>
            </w:r>
          </w:p>
        </w:tc>
        <w:tc>
          <w:tcPr>
            <w:tcW w:w="1582" w:type="pct"/>
          </w:tcPr>
          <w:p w14:paraId="3B53D53F" w14:textId="50CA3C22" w:rsidR="00535A26" w:rsidRPr="000071FB" w:rsidRDefault="00990A14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изпълнение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ока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се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влияние върху свободата на избор на професия и право на труд?</w:t>
            </w:r>
          </w:p>
        </w:tc>
        <w:tc>
          <w:tcPr>
            <w:tcW w:w="1059" w:type="pct"/>
          </w:tcPr>
          <w:p w14:paraId="54C01504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4C6D674" w14:textId="67F31830" w:rsidR="00535A26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7B1DD928" w14:textId="77777777" w:rsidR="00535A26" w:rsidRPr="000071FB" w:rsidRDefault="00535A26" w:rsidP="00182636"/>
        </w:tc>
      </w:tr>
      <w:tr w:rsidR="00B118CE" w:rsidRPr="000071FB" w14:paraId="714F78D9" w14:textId="77777777" w:rsidTr="00934328">
        <w:tc>
          <w:tcPr>
            <w:tcW w:w="943" w:type="pct"/>
          </w:tcPr>
          <w:p w14:paraId="70E73709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пред закона</w:t>
            </w:r>
          </w:p>
        </w:tc>
        <w:tc>
          <w:tcPr>
            <w:tcW w:w="1582" w:type="pct"/>
          </w:tcPr>
          <w:p w14:paraId="71373A8B" w14:textId="1E8A26C1" w:rsidR="00535A26" w:rsidRPr="000071FB" w:rsidRDefault="00990A14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4E72B5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гарантира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принципа на равенство пред закона?</w:t>
            </w:r>
          </w:p>
        </w:tc>
        <w:tc>
          <w:tcPr>
            <w:tcW w:w="1059" w:type="pct"/>
          </w:tcPr>
          <w:p w14:paraId="3A51B53D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6BC1F6A7" w14:textId="6BA2AE96" w:rsidR="00535A26" w:rsidRPr="000071FB" w:rsidRDefault="00990A14" w:rsidP="00BD1989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0B204DA5" w14:textId="77777777" w:rsidR="00535A26" w:rsidRPr="000071FB" w:rsidRDefault="00535A26" w:rsidP="00182636"/>
        </w:tc>
      </w:tr>
      <w:tr w:rsidR="00934328" w:rsidRPr="000071FB" w14:paraId="130F84CF" w14:textId="77777777" w:rsidTr="00934328">
        <w:tc>
          <w:tcPr>
            <w:tcW w:w="943" w:type="pct"/>
            <w:vMerge w:val="restart"/>
          </w:tcPr>
          <w:p w14:paraId="5C9824DA" w14:textId="77777777" w:rsidR="00934328" w:rsidRPr="000071FB" w:rsidRDefault="0093432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Недискриминация</w:t>
            </w:r>
          </w:p>
        </w:tc>
        <w:tc>
          <w:tcPr>
            <w:tcW w:w="1582" w:type="pct"/>
          </w:tcPr>
          <w:p w14:paraId="53CA9C08" w14:textId="7FC271C9" w:rsidR="00934328" w:rsidRPr="000071FB" w:rsidRDefault="00934328" w:rsidP="00182636">
            <w:pPr>
              <w:pStyle w:val="ListParagraph"/>
              <w:numPr>
                <w:ilvl w:val="0"/>
                <w:numId w:val="5"/>
              </w:numPr>
              <w:tabs>
                <w:tab w:val="left" w:pos="250"/>
              </w:tabs>
              <w:ind w:left="-34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засяга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пряко или косвено принципа на недискриминация, равно третиране и равни възможности?</w:t>
            </w:r>
          </w:p>
        </w:tc>
        <w:tc>
          <w:tcPr>
            <w:tcW w:w="1059" w:type="pct"/>
          </w:tcPr>
          <w:p w14:paraId="17DAC077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899E591" w14:textId="757DED09" w:rsidR="00934328" w:rsidRPr="000071FB" w:rsidRDefault="00934328" w:rsidP="0018263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5308C8E3" w14:textId="77777777" w:rsidR="00934328" w:rsidRPr="000071FB" w:rsidRDefault="00934328" w:rsidP="00182636"/>
        </w:tc>
      </w:tr>
      <w:tr w:rsidR="00934328" w:rsidRPr="000071FB" w14:paraId="766062A4" w14:textId="77777777" w:rsidTr="00934328">
        <w:tc>
          <w:tcPr>
            <w:tcW w:w="943" w:type="pct"/>
            <w:vMerge/>
          </w:tcPr>
          <w:p w14:paraId="5566B298" w14:textId="77777777" w:rsidR="00934328" w:rsidRPr="000071FB" w:rsidRDefault="0093432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5FDE504D" w14:textId="0F1E5218" w:rsidR="00934328" w:rsidRPr="000071FB" w:rsidRDefault="003E5BED" w:rsidP="00182636">
            <w:pPr>
              <w:pStyle w:val="ListParagraph"/>
              <w:numPr>
                <w:ilvl w:val="0"/>
                <w:numId w:val="5"/>
              </w:numPr>
              <w:tabs>
                <w:tab w:val="left" w:pos="250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93432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вод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93432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до различно третиране на групи или лица, основано на пол, раса, етнически произход, религия, убеждения, увреждане, възраст или сексуална ориентация?</w:t>
            </w:r>
          </w:p>
        </w:tc>
        <w:tc>
          <w:tcPr>
            <w:tcW w:w="1059" w:type="pct"/>
          </w:tcPr>
          <w:p w14:paraId="2DFF82B5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B398300" w14:textId="3E461519" w:rsidR="00934328" w:rsidRPr="000071FB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58635929" w14:textId="77777777" w:rsidR="00934328" w:rsidRPr="000071FB" w:rsidRDefault="00934328" w:rsidP="00182636"/>
        </w:tc>
      </w:tr>
      <w:tr w:rsidR="00C0470A" w:rsidRPr="000071FB" w14:paraId="677FDB23" w14:textId="77777777" w:rsidTr="00934328">
        <w:tc>
          <w:tcPr>
            <w:tcW w:w="943" w:type="pct"/>
          </w:tcPr>
          <w:p w14:paraId="2EC51F9B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Културно, религиозно и езиково многообразие</w:t>
            </w:r>
          </w:p>
        </w:tc>
        <w:tc>
          <w:tcPr>
            <w:tcW w:w="1582" w:type="pct"/>
          </w:tcPr>
          <w:p w14:paraId="5B5A569F" w14:textId="4E12162C" w:rsidR="00535A26" w:rsidRPr="000071FB" w:rsidRDefault="00934328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03710F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ограничава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зачитането на културното, религиозното и езиково многообразие?</w:t>
            </w:r>
          </w:p>
        </w:tc>
        <w:tc>
          <w:tcPr>
            <w:tcW w:w="1059" w:type="pct"/>
          </w:tcPr>
          <w:p w14:paraId="5BFDF877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187227B" w14:textId="3931C4F9" w:rsidR="00535A26" w:rsidRPr="000071FB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38426DEC" w14:textId="77777777" w:rsidR="00535A26" w:rsidRPr="000071FB" w:rsidRDefault="00535A26" w:rsidP="00182636"/>
        </w:tc>
      </w:tr>
      <w:tr w:rsidR="0048114D" w:rsidRPr="000071FB" w14:paraId="16C4570D" w14:textId="77777777" w:rsidTr="00934328">
        <w:tc>
          <w:tcPr>
            <w:tcW w:w="943" w:type="pct"/>
          </w:tcPr>
          <w:p w14:paraId="2CD1E2EB" w14:textId="06AEFE8B" w:rsidR="0048114D" w:rsidRPr="000071FB" w:rsidRDefault="004811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между мъжете и жените</w:t>
            </w:r>
          </w:p>
        </w:tc>
        <w:tc>
          <w:tcPr>
            <w:tcW w:w="1582" w:type="pct"/>
          </w:tcPr>
          <w:p w14:paraId="0AFB1ABB" w14:textId="458BECBB" w:rsidR="0048114D" w:rsidRPr="000071FB" w:rsidRDefault="0048114D" w:rsidP="00E138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="00934328"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934328" w:rsidRPr="0093432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934328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 има ли (пряко или косвено)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различно въздействие върху жените и мъжете?</w:t>
            </w:r>
          </w:p>
        </w:tc>
        <w:tc>
          <w:tcPr>
            <w:tcW w:w="1059" w:type="pct"/>
          </w:tcPr>
          <w:p w14:paraId="763AD085" w14:textId="77777777" w:rsidR="0048114D" w:rsidRPr="000071FB" w:rsidRDefault="0048114D" w:rsidP="00E13859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     </w:t>
            </w:r>
          </w:p>
          <w:p w14:paraId="48F07770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5E3D24BD" w14:textId="4C22E432" w:rsidR="0048114D" w:rsidRPr="000071FB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6AB75853" w14:textId="77777777" w:rsidR="0048114D" w:rsidRPr="000071FB" w:rsidRDefault="0048114D" w:rsidP="00E13859"/>
        </w:tc>
      </w:tr>
      <w:tr w:rsidR="0048114D" w:rsidRPr="000071FB" w14:paraId="754F4967" w14:textId="77777777" w:rsidTr="00934328">
        <w:tc>
          <w:tcPr>
            <w:tcW w:w="943" w:type="pct"/>
          </w:tcPr>
          <w:p w14:paraId="66B0EE22" w14:textId="77777777" w:rsidR="0048114D" w:rsidRPr="000071FB" w:rsidRDefault="004811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2CAC8497" w14:textId="3B7E7FCD" w:rsidR="0048114D" w:rsidRPr="000071FB" w:rsidRDefault="0048114D" w:rsidP="00E138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="00691678" w:rsidRPr="00D82C3D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691678" w:rsidRPr="0069167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насърчава ли равенството между жените и мъжете?</w:t>
            </w:r>
          </w:p>
        </w:tc>
        <w:tc>
          <w:tcPr>
            <w:tcW w:w="1059" w:type="pct"/>
          </w:tcPr>
          <w:p w14:paraId="1FB9E96F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1676075" w14:textId="3A3D1A7F" w:rsidR="0048114D" w:rsidRPr="000071FB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25EC4CE9" w14:textId="77777777" w:rsidR="0048114D" w:rsidRPr="000071FB" w:rsidRDefault="0048114D" w:rsidP="00E13859"/>
        </w:tc>
      </w:tr>
      <w:tr w:rsidR="00B118CE" w:rsidRPr="000071FB" w14:paraId="1ECAC980" w14:textId="77777777" w:rsidTr="00934328">
        <w:tc>
          <w:tcPr>
            <w:tcW w:w="943" w:type="pct"/>
          </w:tcPr>
          <w:p w14:paraId="10E12FCD" w14:textId="206E469C" w:rsidR="00535A26" w:rsidRPr="000071FB" w:rsidRDefault="00535A26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2" w:name="_Hlk193805020"/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Интеграция на хората с увреждания</w:t>
            </w:r>
          </w:p>
        </w:tc>
        <w:tc>
          <w:tcPr>
            <w:tcW w:w="1582" w:type="pct"/>
          </w:tcPr>
          <w:p w14:paraId="29F38312" w14:textId="2A48E720" w:rsidR="00535A26" w:rsidRPr="000071FB" w:rsidRDefault="00691678" w:rsidP="00BD120E">
            <w:pPr>
              <w:pStyle w:val="ListParagraph"/>
              <w:tabs>
                <w:tab w:val="left" w:pos="250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създа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 относно зачитането на правата на хората с увреждания?</w:t>
            </w:r>
          </w:p>
        </w:tc>
        <w:tc>
          <w:tcPr>
            <w:tcW w:w="1059" w:type="pct"/>
          </w:tcPr>
          <w:p w14:paraId="32447760" w14:textId="77777777" w:rsidR="00535A26" w:rsidRPr="000071FB" w:rsidRDefault="00535A26" w:rsidP="00535A2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DF81AD5" w14:textId="07A476BE" w:rsidR="00535A26" w:rsidRPr="000071FB" w:rsidRDefault="00535A26" w:rsidP="00535A2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322A60A8" w14:textId="77777777" w:rsidR="00535A26" w:rsidRPr="000071FB" w:rsidRDefault="00535A26" w:rsidP="00535A26"/>
        </w:tc>
      </w:tr>
      <w:bookmarkEnd w:id="2"/>
      <w:tr w:rsidR="00D80A78" w:rsidRPr="000071FB" w14:paraId="7AEB8712" w14:textId="230D72F9" w:rsidTr="00934328">
        <w:tc>
          <w:tcPr>
            <w:tcW w:w="943" w:type="pct"/>
            <w:vMerge w:val="restart"/>
          </w:tcPr>
          <w:p w14:paraId="49719EE7" w14:textId="3E1BF44D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Право на добра администрация</w:t>
            </w:r>
          </w:p>
        </w:tc>
        <w:tc>
          <w:tcPr>
            <w:tcW w:w="1582" w:type="pct"/>
          </w:tcPr>
          <w:p w14:paraId="26E9E6C0" w14:textId="56803EA9" w:rsidR="00D80A78" w:rsidRPr="000071FB" w:rsidRDefault="00D80A78" w:rsidP="00535A2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изпълнението на дейностите по проекта 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установен</w:t>
            </w:r>
            <w:r w:rsidR="000A54E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 от нарушаване на задължението на администрацията да мотивира своите решения или до ограничаване на правото на всяко лице да бъде изслушвано?</w:t>
            </w:r>
          </w:p>
        </w:tc>
        <w:tc>
          <w:tcPr>
            <w:tcW w:w="1059" w:type="pct"/>
          </w:tcPr>
          <w:p w14:paraId="56B2CCA6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6461DA0" w14:textId="2461E189" w:rsidR="00D80A78" w:rsidRPr="000071FB" w:rsidRDefault="00691678" w:rsidP="00691678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56007008" w14:textId="77777777" w:rsidR="00D80A78" w:rsidRPr="000071FB" w:rsidRDefault="00D80A78" w:rsidP="00535A26"/>
        </w:tc>
      </w:tr>
      <w:tr w:rsidR="00D80A78" w:rsidRPr="000071FB" w14:paraId="28226F9C" w14:textId="69D6B7DF" w:rsidTr="00934328">
        <w:tc>
          <w:tcPr>
            <w:tcW w:w="943" w:type="pct"/>
            <w:vMerge/>
          </w:tcPr>
          <w:p w14:paraId="11779C50" w14:textId="77777777" w:rsidR="00D80A78" w:rsidRPr="000071FB" w:rsidRDefault="00D80A7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34B46CB9" w14:textId="07A7EDE0" w:rsidR="00D80A78" w:rsidRPr="000071FB" w:rsidRDefault="00D80A78" w:rsidP="00535A2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дейностите по проекта води ли до утежняване на съществуващите административни процедури?</w:t>
            </w:r>
          </w:p>
        </w:tc>
        <w:tc>
          <w:tcPr>
            <w:tcW w:w="1059" w:type="pct"/>
          </w:tcPr>
          <w:p w14:paraId="5A160774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8BBCFE0" w14:textId="1A28E04F" w:rsidR="00D80A78" w:rsidRPr="000071FB" w:rsidRDefault="00691678" w:rsidP="00691678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6D58E576" w14:textId="77777777" w:rsidR="00D80A78" w:rsidRPr="000071FB" w:rsidRDefault="00D80A78" w:rsidP="00535A26"/>
        </w:tc>
      </w:tr>
      <w:tr w:rsidR="00C0470A" w:rsidRPr="000071FB" w14:paraId="701CF5E5" w14:textId="77777777" w:rsidTr="00934328">
        <w:tc>
          <w:tcPr>
            <w:tcW w:w="943" w:type="pct"/>
          </w:tcPr>
          <w:p w14:paraId="730AC2ED" w14:textId="581A402F" w:rsidR="00505FCE" w:rsidRPr="000071FB" w:rsidRDefault="00505FCE" w:rsidP="00D1148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Право на достъп до документи</w:t>
            </w:r>
          </w:p>
        </w:tc>
        <w:tc>
          <w:tcPr>
            <w:tcW w:w="1582" w:type="pct"/>
          </w:tcPr>
          <w:p w14:paraId="7EE50497" w14:textId="56CAD729" w:rsidR="00505FCE" w:rsidRPr="000071FB" w:rsidRDefault="00D254D3" w:rsidP="00505F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Изпълнението на 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</w:t>
            </w:r>
            <w:r w:rsidR="00BD3DED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йностите по проекта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огранич</w:t>
            </w:r>
            <w:r w:rsidR="008952F7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 ли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правото на достъп до документи при зачитане на професионалната и служебна тайна?</w:t>
            </w:r>
          </w:p>
        </w:tc>
        <w:tc>
          <w:tcPr>
            <w:tcW w:w="1059" w:type="pct"/>
          </w:tcPr>
          <w:p w14:paraId="177790A3" w14:textId="47AA4874" w:rsidR="00505FCE" w:rsidRDefault="00D80A78" w:rsidP="00BD120E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  <w:p w14:paraId="60F479C1" w14:textId="77777777" w:rsidR="00D254D3" w:rsidRPr="00265F41" w:rsidRDefault="00D254D3" w:rsidP="00D254D3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32EE16DB" w14:textId="1DEFD854" w:rsidR="00D254D3" w:rsidRPr="000071FB" w:rsidRDefault="00D254D3" w:rsidP="00D254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72EFAF17" w14:textId="77777777" w:rsidR="00505FCE" w:rsidRPr="000071FB" w:rsidRDefault="00505FCE" w:rsidP="00505FCE"/>
        </w:tc>
      </w:tr>
    </w:tbl>
    <w:p w14:paraId="67D31DA8" w14:textId="77777777" w:rsidR="006D2DE5" w:rsidRDefault="006D2DE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26"/>
        <w:gridCol w:w="4217"/>
        <w:gridCol w:w="2996"/>
        <w:gridCol w:w="3955"/>
      </w:tblGrid>
      <w:tr w:rsidR="00B118CE" w:rsidRPr="000071FB" w14:paraId="53D6F1FC" w14:textId="77777777" w:rsidTr="002461A4">
        <w:trPr>
          <w:tblHeader/>
        </w:trPr>
        <w:tc>
          <w:tcPr>
            <w:tcW w:w="1060" w:type="pct"/>
            <w:shd w:val="clear" w:color="auto" w:fill="E7E6E6" w:themeFill="background2"/>
          </w:tcPr>
          <w:p w14:paraId="29F30BD8" w14:textId="7E891F4F" w:rsidR="00845674" w:rsidRPr="000071FB" w:rsidRDefault="00845674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Основни права от КПХУ</w:t>
            </w:r>
            <w:r w:rsidR="0028547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245FD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относими към</w:t>
            </w:r>
            <w:r w:rsidR="00D80A78" w:rsidRPr="000071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D80A78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проекти по</w:t>
            </w:r>
            <w:r w:rsidR="00A245FD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Програма „Образование“</w:t>
            </w:r>
          </w:p>
        </w:tc>
        <w:tc>
          <w:tcPr>
            <w:tcW w:w="1557" w:type="pct"/>
            <w:shd w:val="clear" w:color="auto" w:fill="E7E6E6" w:themeFill="background2"/>
          </w:tcPr>
          <w:p w14:paraId="6C1A2F37" w14:textId="77777777" w:rsidR="00845674" w:rsidRPr="000071FB" w:rsidRDefault="00845674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Основи въпроси</w:t>
            </w:r>
          </w:p>
        </w:tc>
        <w:tc>
          <w:tcPr>
            <w:tcW w:w="920" w:type="pct"/>
            <w:shd w:val="clear" w:color="auto" w:fill="E7E6E6" w:themeFill="background2"/>
          </w:tcPr>
          <w:p w14:paraId="43923157" w14:textId="06967E0C" w:rsidR="00845674" w:rsidRPr="000071FB" w:rsidRDefault="00D82C3D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9387005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за наличие на нарушение/ограничаване  на</w:t>
            </w: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основно 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изпълнението на дейностите по проекта</w:t>
            </w:r>
            <w:bookmarkEnd w:id="3"/>
          </w:p>
        </w:tc>
        <w:tc>
          <w:tcPr>
            <w:tcW w:w="1463" w:type="pct"/>
            <w:shd w:val="clear" w:color="auto" w:fill="E7E6E6" w:themeFill="background2"/>
          </w:tcPr>
          <w:p w14:paraId="5A7BA0DC" w14:textId="77777777" w:rsidR="00845674" w:rsidRPr="000071FB" w:rsidRDefault="00845674" w:rsidP="006D2DE5">
            <w:pPr>
              <w:jc w:val="center"/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tr w:rsidR="00C0470A" w:rsidRPr="000071FB" w14:paraId="1100A59E" w14:textId="77777777" w:rsidTr="002461A4">
        <w:tc>
          <w:tcPr>
            <w:tcW w:w="1060" w:type="pct"/>
          </w:tcPr>
          <w:p w14:paraId="1BF101E1" w14:textId="1EBD21D1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и забрана на дискриминация *</w:t>
            </w:r>
          </w:p>
        </w:tc>
        <w:tc>
          <w:tcPr>
            <w:tcW w:w="1557" w:type="pct"/>
          </w:tcPr>
          <w:p w14:paraId="07E1D16F" w14:textId="4F6B2934" w:rsidR="00845674" w:rsidRPr="000071FB" w:rsidRDefault="00D254D3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A245F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върху равните възможности за всички, независимо от техния пол, раса, етническа принадлежност, религия или убеждения, увреждане, възраст и сексуална ориентация?</w:t>
            </w:r>
          </w:p>
        </w:tc>
        <w:tc>
          <w:tcPr>
            <w:tcW w:w="920" w:type="pct"/>
          </w:tcPr>
          <w:p w14:paraId="5EB9541B" w14:textId="02AC8FF6" w:rsidR="00D254D3" w:rsidRDefault="00D254D3" w:rsidP="0084567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14:paraId="06DC7A49" w14:textId="77777777" w:rsidR="00D254D3" w:rsidRPr="00265F41" w:rsidRDefault="00D254D3" w:rsidP="00D254D3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D2C47BE" w14:textId="311B6F64" w:rsidR="00845674" w:rsidRPr="000071FB" w:rsidRDefault="00D254D3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26C93B9C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:rsidRPr="000071FB" w14:paraId="2D5258FF" w14:textId="77777777" w:rsidTr="002461A4">
        <w:tc>
          <w:tcPr>
            <w:tcW w:w="1060" w:type="pct"/>
          </w:tcPr>
          <w:p w14:paraId="5CB98025" w14:textId="2EBAEBBC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Равнопоставеност пред закона *</w:t>
            </w:r>
          </w:p>
        </w:tc>
        <w:tc>
          <w:tcPr>
            <w:tcW w:w="1557" w:type="pct"/>
          </w:tcPr>
          <w:p w14:paraId="5375FE02" w14:textId="1DC22ABE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върху равнопоставеността на всички пред закона, независимо от техния пол, раса, етническа принадлежност, религия или убеждения, увреждане, възраст и сексуална ориентация?</w:t>
            </w:r>
          </w:p>
        </w:tc>
        <w:tc>
          <w:tcPr>
            <w:tcW w:w="920" w:type="pct"/>
          </w:tcPr>
          <w:p w14:paraId="5265F7F7" w14:textId="3A2ADABB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09E6226" w14:textId="1915FCB8" w:rsidR="00845674" w:rsidRPr="000071FB" w:rsidRDefault="00AB025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07283A54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C0470A" w:rsidRPr="000071FB" w14:paraId="2703E1A3" w14:textId="77777777" w:rsidTr="002461A4">
        <w:tc>
          <w:tcPr>
            <w:tcW w:w="1060" w:type="pct"/>
          </w:tcPr>
          <w:p w14:paraId="057CD0A0" w14:textId="5B6C021A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на изразяване и на мнение, свобода на достъпа до информация *</w:t>
            </w:r>
          </w:p>
        </w:tc>
        <w:tc>
          <w:tcPr>
            <w:tcW w:w="1557" w:type="pct"/>
          </w:tcPr>
          <w:p w14:paraId="205C3E5A" w14:textId="60EC3B7D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засяга ли свободата на изразяване на мнение, на достъпа до информация?</w:t>
            </w:r>
          </w:p>
        </w:tc>
        <w:tc>
          <w:tcPr>
            <w:tcW w:w="920" w:type="pct"/>
          </w:tcPr>
          <w:p w14:paraId="713FCCE5" w14:textId="77777777" w:rsidR="00845674" w:rsidRDefault="00845674" w:rsidP="00845674">
            <w:pPr>
              <w:jc w:val="center"/>
              <w:rPr>
                <w:rFonts w:ascii="Times New Roman" w:eastAsia="Batang" w:hAnsi="Times New Roman" w:cs="Times New Roman"/>
                <w:bCs/>
                <w:lang w:eastAsia="ko-KR"/>
              </w:rPr>
            </w:pPr>
          </w:p>
          <w:p w14:paraId="37A46C32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DD0CD54" w14:textId="39D78F82" w:rsidR="00AB0254" w:rsidRPr="000071FB" w:rsidRDefault="00AB025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1E61BFB2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:rsidRPr="000071FB" w14:paraId="751B9903" w14:textId="77777777" w:rsidTr="002461A4">
        <w:tc>
          <w:tcPr>
            <w:tcW w:w="1060" w:type="pct"/>
          </w:tcPr>
          <w:p w14:paraId="3B559907" w14:textId="3E96812B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Права и свободи на жените с увреждания</w:t>
            </w:r>
          </w:p>
        </w:tc>
        <w:tc>
          <w:tcPr>
            <w:tcW w:w="1557" w:type="pct"/>
          </w:tcPr>
          <w:p w14:paraId="5DDC7131" w14:textId="061FBFB3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върху равните права и възможности на жените с увреждания?</w:t>
            </w:r>
          </w:p>
        </w:tc>
        <w:tc>
          <w:tcPr>
            <w:tcW w:w="920" w:type="pct"/>
          </w:tcPr>
          <w:p w14:paraId="5FE21F02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3445412D" w14:textId="00CC6A65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6CEF41DC" w14:textId="1E1FD76E" w:rsidR="00845674" w:rsidRPr="000071FB" w:rsidRDefault="0084567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63" w:type="pct"/>
          </w:tcPr>
          <w:p w14:paraId="31BE85B1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80A78" w:rsidRPr="000071FB" w14:paraId="636450D2" w14:textId="77777777" w:rsidTr="002461A4">
        <w:tc>
          <w:tcPr>
            <w:tcW w:w="1060" w:type="pct"/>
            <w:vMerge w:val="restart"/>
          </w:tcPr>
          <w:p w14:paraId="10BF56F3" w14:textId="408D0EEC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Достъпност *</w:t>
            </w:r>
          </w:p>
        </w:tc>
        <w:tc>
          <w:tcPr>
            <w:tcW w:w="1557" w:type="pct"/>
          </w:tcPr>
          <w:p w14:paraId="17776293" w14:textId="57F67977" w:rsidR="00D80A78" w:rsidRPr="000071FB" w:rsidRDefault="00950BBA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засяга ли правото на достъпност?</w:t>
            </w:r>
          </w:p>
        </w:tc>
        <w:tc>
          <w:tcPr>
            <w:tcW w:w="920" w:type="pct"/>
          </w:tcPr>
          <w:p w14:paraId="585B7934" w14:textId="0DEF08AE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845B0F5" w14:textId="77777777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5A0D6104" w14:textId="34A28484" w:rsidR="00D80A78" w:rsidRPr="000071FB" w:rsidRDefault="00D80A78" w:rsidP="004C1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 w:val="restart"/>
          </w:tcPr>
          <w:p w14:paraId="4E4FB875" w14:textId="77777777" w:rsidR="00D80A78" w:rsidRPr="000071FB" w:rsidRDefault="00D80A78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80A78" w:rsidRPr="000071FB" w14:paraId="0B77AE6D" w14:textId="77777777" w:rsidTr="002461A4">
        <w:tc>
          <w:tcPr>
            <w:tcW w:w="1060" w:type="pct"/>
            <w:vMerge/>
          </w:tcPr>
          <w:p w14:paraId="7E97A6F9" w14:textId="77777777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1AED89D5" w14:textId="73EF9976" w:rsidR="00D80A78" w:rsidRPr="000071FB" w:rsidRDefault="00950BBA" w:rsidP="004C1EE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ето на д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по проекта допринася ли за осигуряването 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достъп на хората с увреждания до физическата, социалната, икономическата и културната среда, до здравеопазване и образование, до информация и комуникации, с оглед възможността на хората с увреждания да се възползват пълноценно от всички свои основни права?</w:t>
            </w:r>
          </w:p>
        </w:tc>
        <w:tc>
          <w:tcPr>
            <w:tcW w:w="920" w:type="pct"/>
          </w:tcPr>
          <w:p w14:paraId="59C289CD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172D731D" w14:textId="77777777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25CD6F19" w14:textId="51C57469" w:rsidR="00D80A78" w:rsidRPr="000071FB" w:rsidRDefault="00D80A78" w:rsidP="00845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552BC6D5" w14:textId="77777777" w:rsidR="00D80A78" w:rsidRPr="000071FB" w:rsidRDefault="00D80A78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573F4626" w14:textId="77777777" w:rsidTr="002461A4">
        <w:tc>
          <w:tcPr>
            <w:tcW w:w="1060" w:type="pct"/>
            <w:vMerge w:val="restart"/>
          </w:tcPr>
          <w:p w14:paraId="58E2A193" w14:textId="1DC592B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Независим живот и включване в общността</w:t>
            </w:r>
          </w:p>
        </w:tc>
        <w:tc>
          <w:tcPr>
            <w:tcW w:w="1557" w:type="pct"/>
          </w:tcPr>
          <w:p w14:paraId="095D7D0A" w14:textId="04BD79B9" w:rsidR="00542111" w:rsidRPr="000071FB" w:rsidRDefault="00950BBA" w:rsidP="004C1EE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гарантира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зачитане на правото на независим живот, включително на свободата на личен избор, и включване в общността?</w:t>
            </w:r>
          </w:p>
        </w:tc>
        <w:tc>
          <w:tcPr>
            <w:tcW w:w="920" w:type="pct"/>
          </w:tcPr>
          <w:p w14:paraId="700865BE" w14:textId="77777777" w:rsidR="00950BBA" w:rsidRPr="00265F41" w:rsidRDefault="00950BBA" w:rsidP="00950BBA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4DC972F" w14:textId="223133CB" w:rsidR="00542111" w:rsidRPr="00950BBA" w:rsidRDefault="00950BBA" w:rsidP="00950B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6292AD0A" w14:textId="45D24CF3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</w:tcPr>
          <w:p w14:paraId="3005529E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0D4FAF35" w14:textId="77777777" w:rsidTr="002461A4">
        <w:tc>
          <w:tcPr>
            <w:tcW w:w="1060" w:type="pct"/>
            <w:vMerge/>
          </w:tcPr>
          <w:p w14:paraId="60C341E5" w14:textId="7777777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3DC3E9D3" w14:textId="2F6B9E86" w:rsidR="00542111" w:rsidRPr="000071FB" w:rsidRDefault="002569FB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</w:t>
            </w:r>
            <w:r w:rsidR="00304CC4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осигурява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възможност за активно участие в процеса на вземане на решения? Ако да, опишете по какъв начин?</w:t>
            </w:r>
          </w:p>
        </w:tc>
        <w:tc>
          <w:tcPr>
            <w:tcW w:w="920" w:type="pct"/>
          </w:tcPr>
          <w:p w14:paraId="549CBC53" w14:textId="77777777" w:rsidR="00950BBA" w:rsidRPr="00265F41" w:rsidRDefault="00950BBA" w:rsidP="00950BBA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BF1A43B" w14:textId="77777777" w:rsidR="00950BBA" w:rsidRPr="000071FB" w:rsidRDefault="00950BBA" w:rsidP="00950B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1FEE1241" w14:textId="441DC35D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0B3F0FD9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0EF09BD0" w14:textId="77777777" w:rsidTr="002461A4">
        <w:tc>
          <w:tcPr>
            <w:tcW w:w="1060" w:type="pct"/>
            <w:vMerge w:val="restart"/>
          </w:tcPr>
          <w:p w14:paraId="253816AA" w14:textId="7EA9BF73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Статистика и събиране на данни</w:t>
            </w:r>
          </w:p>
        </w:tc>
        <w:tc>
          <w:tcPr>
            <w:tcW w:w="1557" w:type="pct"/>
          </w:tcPr>
          <w:p w14:paraId="73CA3FFC" w14:textId="0CCFB2CF" w:rsidR="00542111" w:rsidRPr="000071FB" w:rsidRDefault="002569FB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зпълнението на дейностите</w:t>
            </w:r>
            <w:r w:rsidR="0033341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333415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проекта обработва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 ли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лични данни?</w:t>
            </w:r>
          </w:p>
        </w:tc>
        <w:tc>
          <w:tcPr>
            <w:tcW w:w="920" w:type="pct"/>
          </w:tcPr>
          <w:p w14:paraId="0C8503A6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65E9B292" w14:textId="77777777" w:rsidR="003E5BED" w:rsidRPr="000071FB" w:rsidRDefault="003E5BED" w:rsidP="003E5B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3105AAA6" w14:textId="00987A87" w:rsidR="00542111" w:rsidRPr="000071FB" w:rsidRDefault="00542111" w:rsidP="008A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</w:tcPr>
          <w:p w14:paraId="41705EC6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41E39BC1" w14:textId="77777777" w:rsidTr="002461A4">
        <w:tc>
          <w:tcPr>
            <w:tcW w:w="1060" w:type="pct"/>
            <w:vMerge/>
          </w:tcPr>
          <w:p w14:paraId="6E6934F3" w14:textId="7777777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55214ABB" w14:textId="78F53785" w:rsidR="00542111" w:rsidRPr="000071FB" w:rsidRDefault="003E5BED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с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ъбира ли се подходяща информация, включително статистически данни, които дават възможност за формулиране и 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прилагане на политики с оглед ефективното прилагане на КПХУ?</w:t>
            </w:r>
          </w:p>
        </w:tc>
        <w:tc>
          <w:tcPr>
            <w:tcW w:w="920" w:type="pct"/>
          </w:tcPr>
          <w:p w14:paraId="63F34793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070DBC95" w14:textId="77777777" w:rsidR="003E5BED" w:rsidRPr="000071FB" w:rsidRDefault="003E5BED" w:rsidP="003E5B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793CDCE5" w14:textId="0C5A9D78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2EF32BC9" w14:textId="77777777" w:rsidR="00542111" w:rsidRPr="000071FB" w:rsidRDefault="00542111" w:rsidP="00AC2B91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14:paraId="739005A7" w14:textId="77777777" w:rsidTr="002461A4">
        <w:tc>
          <w:tcPr>
            <w:tcW w:w="1060" w:type="pct"/>
          </w:tcPr>
          <w:p w14:paraId="1599E2E1" w14:textId="20E4DC74" w:rsidR="002B3B4D" w:rsidRPr="000071FB" w:rsidRDefault="002B3B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Международно сътрудничество</w:t>
            </w:r>
          </w:p>
        </w:tc>
        <w:tc>
          <w:tcPr>
            <w:tcW w:w="1557" w:type="pct"/>
          </w:tcPr>
          <w:p w14:paraId="4BA19FD0" w14:textId="62BF99F5" w:rsidR="002B3B4D" w:rsidRPr="000071FB" w:rsidRDefault="003E5BED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2B3B4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623D7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2B3B4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зачита ли възможностите за включване и достъп на хората с увреждания до международното сътрудничество, включително и до международните програми за развитие?</w:t>
            </w:r>
          </w:p>
        </w:tc>
        <w:tc>
          <w:tcPr>
            <w:tcW w:w="920" w:type="pct"/>
          </w:tcPr>
          <w:p w14:paraId="29E7DEB1" w14:textId="3191BEFE" w:rsidR="00542111" w:rsidRDefault="00542111" w:rsidP="0054211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</w:t>
            </w:r>
          </w:p>
          <w:p w14:paraId="7CE68AAF" w14:textId="77777777" w:rsidR="003E5BED" w:rsidRDefault="003E5BED" w:rsidP="005421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A00C44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27CD2BF" w14:textId="7EC6B110" w:rsidR="002B3B4D" w:rsidRPr="00BD1989" w:rsidRDefault="003E5BED" w:rsidP="00BD1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5D6D18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59AD973E" w14:textId="77777777" w:rsidR="002B3B4D" w:rsidRDefault="002B3B4D" w:rsidP="00AC2B91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</w:tbl>
    <w:p w14:paraId="3091E85F" w14:textId="77777777" w:rsidR="0093632A" w:rsidRDefault="0093632A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4E7345" w14:textId="480B922C" w:rsidR="003351B6" w:rsidRDefault="003351B6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1B6">
        <w:rPr>
          <w:rFonts w:ascii="Times New Roman" w:hAnsi="Times New Roman" w:cs="Times New Roman"/>
          <w:bCs/>
          <w:sz w:val="24"/>
          <w:szCs w:val="24"/>
        </w:rPr>
        <w:t xml:space="preserve">Ръководител проект: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Подпис: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               Дата:</w:t>
      </w:r>
    </w:p>
    <w:p w14:paraId="69F970B7" w14:textId="69E91B44" w:rsidR="00B70EED" w:rsidRPr="00386018" w:rsidRDefault="00B70EED" w:rsidP="003351B6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70EED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За подписване на хартиен носител и прилагане на сканирано копие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.</w:t>
      </w:r>
    </w:p>
    <w:p w14:paraId="64F15C8C" w14:textId="77777777" w:rsidR="00B70EED" w:rsidRDefault="00B70EED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B70EED" w:rsidRPr="00B70EED" w14:paraId="4FEC6EEB" w14:textId="77777777" w:rsidTr="002461A4">
        <w:trPr>
          <w:trHeight w:val="1980"/>
        </w:trPr>
        <w:tc>
          <w:tcPr>
            <w:tcW w:w="13994" w:type="dxa"/>
            <w:shd w:val="clear" w:color="auto" w:fill="auto"/>
          </w:tcPr>
          <w:p w14:paraId="6A761ABB" w14:textId="77777777" w:rsidR="00B70EED" w:rsidRPr="00B70EED" w:rsidRDefault="005D6D18" w:rsidP="00B70EE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pict w14:anchorId="27EC8BC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Ръководител проект" issignatureline="t"/>
                </v:shape>
              </w:pict>
            </w:r>
          </w:p>
        </w:tc>
      </w:tr>
    </w:tbl>
    <w:p w14:paraId="27475600" w14:textId="25D9BF1D" w:rsidR="00936EB6" w:rsidRDefault="00B70EED" w:rsidP="003351B6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70EED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За електронно подписване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.</w:t>
      </w:r>
    </w:p>
    <w:p w14:paraId="2D857DEC" w14:textId="77777777" w:rsidR="00D11485" w:rsidRDefault="00D11485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1BE005" w14:textId="77777777" w:rsidR="00F512BE" w:rsidRDefault="00F512BE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</w:p>
    <w:p w14:paraId="7DB6D5C3" w14:textId="6640AC38" w:rsidR="003351B6" w:rsidRPr="003351B6" w:rsidRDefault="003351B6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  <w:r w:rsidRPr="003351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  <w:lastRenderedPageBreak/>
        <w:t xml:space="preserve">Указания за попълване на Контролния лист </w:t>
      </w:r>
    </w:p>
    <w:p w14:paraId="11A37C0C" w14:textId="77777777" w:rsidR="00936EB6" w:rsidRDefault="00936EB6" w:rsidP="003351B6">
      <w:pPr>
        <w:widowControl w:val="0"/>
        <w:spacing w:after="0" w:line="24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14:paraId="435F3DE4" w14:textId="1279F4E1" w:rsidR="00674D23" w:rsidRDefault="00674D23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674D23">
        <w:rPr>
          <w:rFonts w:ascii="Times New Roman" w:hAnsi="Times New Roman" w:cs="Times New Roman"/>
          <w:sz w:val="24"/>
          <w:szCs w:val="24"/>
        </w:rPr>
        <w:t>Документите по процедурата и дейности</w:t>
      </w:r>
      <w:r w:rsidR="00C037B4">
        <w:rPr>
          <w:rFonts w:ascii="Times New Roman" w:hAnsi="Times New Roman" w:cs="Times New Roman"/>
          <w:sz w:val="24"/>
          <w:szCs w:val="24"/>
        </w:rPr>
        <w:t xml:space="preserve">, които са обект на финансиране, </w:t>
      </w:r>
      <w:r w:rsidRPr="00674D23">
        <w:rPr>
          <w:rFonts w:ascii="Times New Roman" w:hAnsi="Times New Roman" w:cs="Times New Roman"/>
          <w:sz w:val="24"/>
          <w:szCs w:val="24"/>
        </w:rPr>
        <w:t xml:space="preserve">са проверени </w:t>
      </w:r>
      <w:r>
        <w:rPr>
          <w:rFonts w:ascii="Times New Roman" w:hAnsi="Times New Roman" w:cs="Times New Roman"/>
          <w:sz w:val="24"/>
          <w:szCs w:val="24"/>
        </w:rPr>
        <w:t xml:space="preserve">от УО </w:t>
      </w:r>
      <w:r w:rsidRPr="00674D23">
        <w:rPr>
          <w:rFonts w:ascii="Times New Roman" w:hAnsi="Times New Roman" w:cs="Times New Roman"/>
          <w:sz w:val="24"/>
          <w:szCs w:val="24"/>
        </w:rPr>
        <w:t>за съответствие с принципите, залегнали в ХОП</w:t>
      </w:r>
      <w:r>
        <w:rPr>
          <w:rFonts w:ascii="Times New Roman" w:hAnsi="Times New Roman" w:cs="Times New Roman"/>
          <w:sz w:val="24"/>
          <w:szCs w:val="24"/>
        </w:rPr>
        <w:t>ЕС</w:t>
      </w:r>
      <w:r w:rsidRPr="00674D23">
        <w:rPr>
          <w:rFonts w:ascii="Times New Roman" w:hAnsi="Times New Roman" w:cs="Times New Roman"/>
          <w:sz w:val="24"/>
          <w:szCs w:val="24"/>
        </w:rPr>
        <w:t xml:space="preserve"> и КПХУ.</w:t>
      </w:r>
      <w:r>
        <w:rPr>
          <w:rFonts w:ascii="Times New Roman" w:hAnsi="Times New Roman" w:cs="Times New Roman"/>
          <w:sz w:val="24"/>
          <w:szCs w:val="24"/>
        </w:rPr>
        <w:t xml:space="preserve"> В процеса на изпълнение на проекта ангажимент на бенефициента е да следи за спазване на тези принципи.</w:t>
      </w:r>
    </w:p>
    <w:p w14:paraId="2CD8BD83" w14:textId="06248DC4" w:rsidR="00AC3633" w:rsidRPr="00386018" w:rsidRDefault="004615EE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386018">
        <w:rPr>
          <w:rFonts w:ascii="Times New Roman" w:hAnsi="Times New Roman" w:cs="Times New Roman"/>
          <w:sz w:val="24"/>
          <w:szCs w:val="24"/>
        </w:rPr>
        <w:t>Контролният лист има за цел да проследи изпълнението на Механизма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увреждания, описан в одобрения проект, във фазата на изпълнение на дейностите по проект</w:t>
      </w:r>
      <w:r w:rsidR="00F504B5" w:rsidRPr="00386018">
        <w:rPr>
          <w:rFonts w:ascii="Times New Roman" w:hAnsi="Times New Roman" w:cs="Times New Roman"/>
          <w:sz w:val="24"/>
          <w:szCs w:val="24"/>
        </w:rPr>
        <w:t>а</w:t>
      </w:r>
      <w:r w:rsidRPr="00386018">
        <w:rPr>
          <w:rFonts w:ascii="Times New Roman" w:hAnsi="Times New Roman" w:cs="Times New Roman"/>
          <w:sz w:val="24"/>
          <w:szCs w:val="24"/>
        </w:rPr>
        <w:t xml:space="preserve"> след сключване на административния договор за безвъзмездна финансова помощ.</w:t>
      </w:r>
      <w:r w:rsidR="00AC3633" w:rsidRPr="00386018">
        <w:rPr>
          <w:rFonts w:ascii="Times New Roman" w:hAnsi="Times New Roman" w:cs="Times New Roman"/>
          <w:sz w:val="24"/>
          <w:szCs w:val="24"/>
        </w:rPr>
        <w:t xml:space="preserve"> Той съдържа основните права от ХОПЕС и КПХУ, които са оценени като относими към изпълнението на Програма „Образование“</w:t>
      </w:r>
      <w:r w:rsidR="005F58D3" w:rsidRPr="00386018">
        <w:rPr>
          <w:rFonts w:ascii="Times New Roman" w:hAnsi="Times New Roman" w:cs="Times New Roman"/>
          <w:sz w:val="24"/>
          <w:szCs w:val="24"/>
        </w:rPr>
        <w:t xml:space="preserve"> и чието спазване трябва да бъде проследено от бенефициента и докладвано регулярно на УО в хода на изпълнението на дейностите по проекта.</w:t>
      </w:r>
    </w:p>
    <w:p w14:paraId="09D0A7C6" w14:textId="1E87965B" w:rsidR="00975EDE" w:rsidRDefault="00975EDE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35E20A" w14:textId="529FD415" w:rsidR="00F601A2" w:rsidRDefault="00F601A2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F601A2">
        <w:rPr>
          <w:rFonts w:ascii="Times New Roman" w:hAnsi="Times New Roman" w:cs="Times New Roman"/>
          <w:sz w:val="24"/>
          <w:szCs w:val="24"/>
        </w:rPr>
        <w:t>В срок до 30-ти септември на всяка календарна година (след края на всяка учебна година) чрез модул „Кореспонденция“ на ИСУН2020 бенефициентът следва да представя на УО попълнен формуляр</w:t>
      </w:r>
      <w:r w:rsidR="00FE747D">
        <w:rPr>
          <w:rFonts w:ascii="Times New Roman" w:hAnsi="Times New Roman" w:cs="Times New Roman"/>
          <w:sz w:val="24"/>
          <w:szCs w:val="24"/>
        </w:rPr>
        <w:t>/настоящият контролен лист</w:t>
      </w:r>
      <w:r w:rsidRPr="00F601A2">
        <w:rPr>
          <w:rFonts w:ascii="Times New Roman" w:hAnsi="Times New Roman" w:cs="Times New Roman"/>
          <w:sz w:val="24"/>
          <w:szCs w:val="24"/>
        </w:rPr>
        <w:t xml:space="preserve"> за проверка относно ефективно прилагане и изпълнение на мерки за спазване на принципите на ХОПЕС и КПХУ , подписан от лицето, представляващо бенефициента, или упълномощено от него лице. В допълнение се представя обобщен доклад относно наличието на случаи на нарушение на принципите и предприетите от бенефициента мерки.</w:t>
      </w:r>
    </w:p>
    <w:p w14:paraId="7D2B359E" w14:textId="1502C816" w:rsidR="008A6DB1" w:rsidRPr="00386018" w:rsidRDefault="008A6DB1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00CE54" w14:textId="51D21DAF" w:rsidR="006503BD" w:rsidRPr="006503BD" w:rsidRDefault="006503BD" w:rsidP="006503BD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 xml:space="preserve">Бенефициентът следва да оцени наличието/липсата на нарушение/ограничаване на основните права по ХОПЕС и КПХУ, като за всяко основно право, включено в Контролния лист, в колона „Проверка за наличие на нарушение/ограничаване на основно право при изпълнението на дейностите по проекта“ маркира отговор „Да“ или „Не“ на всеки контролен въпрос. В колона „Обосновка“ бенефициентът следва да изложи своите мотиви/обосновка за поставения отговор към всяко от основните права, включени в Контролния лист. В случай че бенефициентът установи, че основно право по ХОПЕС или по КПХУ е нарушено/ограничено, към обосновката за съответното право трябва да посочи информация дали въздействието на дейностите върху съответното право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положително</w:t>
      </w:r>
      <w:r w:rsidRPr="006503BD">
        <w:rPr>
          <w:rFonts w:ascii="Times New Roman" w:hAnsi="Times New Roman" w:cs="Times New Roman"/>
          <w:sz w:val="24"/>
          <w:szCs w:val="24"/>
        </w:rPr>
        <w:t xml:space="preserve">, т.е. насърчава основното право, или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отрицателно</w:t>
      </w:r>
      <w:r w:rsidRPr="006503BD">
        <w:rPr>
          <w:rFonts w:ascii="Times New Roman" w:hAnsi="Times New Roman" w:cs="Times New Roman"/>
          <w:sz w:val="24"/>
          <w:szCs w:val="24"/>
        </w:rPr>
        <w:t xml:space="preserve">, т.е. ограничава основното право, или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едновременно положително и отрицателно</w:t>
      </w:r>
      <w:r w:rsidRPr="006503BD">
        <w:rPr>
          <w:rFonts w:ascii="Times New Roman" w:hAnsi="Times New Roman" w:cs="Times New Roman"/>
          <w:sz w:val="24"/>
          <w:szCs w:val="24"/>
        </w:rPr>
        <w:t>, с кратка обосновка на идентифицираното въздействие.</w:t>
      </w:r>
    </w:p>
    <w:p w14:paraId="0A4BD619" w14:textId="1C262255" w:rsidR="00AC3633" w:rsidRDefault="00177B0B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на установено</w:t>
      </w:r>
      <w:r w:rsidR="0041205E" w:rsidRPr="00386018">
        <w:rPr>
          <w:rFonts w:ascii="Times New Roman" w:hAnsi="Times New Roman" w:cs="Times New Roman"/>
          <w:sz w:val="24"/>
          <w:szCs w:val="24"/>
        </w:rPr>
        <w:t xml:space="preserve"> 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отрицателно въздействие на </w:t>
      </w:r>
      <w:r>
        <w:rPr>
          <w:rFonts w:ascii="Times New Roman" w:hAnsi="Times New Roman" w:cs="Times New Roman"/>
          <w:sz w:val="24"/>
          <w:szCs w:val="24"/>
        </w:rPr>
        <w:t>изпълнението на дейност/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дейности </w:t>
      </w:r>
      <w:r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="00D4242F" w:rsidRPr="00386018">
        <w:rPr>
          <w:rFonts w:ascii="Times New Roman" w:hAnsi="Times New Roman" w:cs="Times New Roman"/>
          <w:sz w:val="24"/>
          <w:szCs w:val="24"/>
        </w:rPr>
        <w:t>спрямо дадено основно право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 бенефициентът следва 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временно да преустанови изпълнението на </w:t>
      </w:r>
      <w:r>
        <w:rPr>
          <w:rFonts w:ascii="Times New Roman" w:hAnsi="Times New Roman" w:cs="Times New Roman"/>
          <w:sz w:val="24"/>
          <w:szCs w:val="24"/>
        </w:rPr>
        <w:t>съответната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 дейност</w:t>
      </w:r>
      <w:r w:rsidR="000560C2">
        <w:rPr>
          <w:rFonts w:ascii="Times New Roman" w:hAnsi="Times New Roman" w:cs="Times New Roman"/>
          <w:sz w:val="24"/>
          <w:szCs w:val="24"/>
        </w:rPr>
        <w:t>/съответните дейности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 и 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незабавно да информира </w:t>
      </w:r>
      <w:r w:rsidR="00D4242F" w:rsidRPr="00386018">
        <w:rPr>
          <w:rFonts w:ascii="Times New Roman" w:hAnsi="Times New Roman" w:cs="Times New Roman"/>
          <w:sz w:val="24"/>
          <w:szCs w:val="24"/>
        </w:rPr>
        <w:lastRenderedPageBreak/>
        <w:t>Управляващия орган</w:t>
      </w:r>
      <w:r w:rsidR="0041205E" w:rsidRPr="00386018">
        <w:rPr>
          <w:rFonts w:ascii="Times New Roman" w:hAnsi="Times New Roman" w:cs="Times New Roman"/>
          <w:sz w:val="24"/>
          <w:szCs w:val="24"/>
        </w:rPr>
        <w:t xml:space="preserve"> за предприемане на координирани действия за гарантиране защитата на основните права по ХОПЕС и КПХУ при изпълнението на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41205E" w:rsidRPr="00386018">
        <w:rPr>
          <w:rFonts w:ascii="Times New Roman" w:hAnsi="Times New Roman" w:cs="Times New Roman"/>
          <w:sz w:val="24"/>
          <w:szCs w:val="24"/>
        </w:rPr>
        <w:t>.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8D744" w14:textId="53893564" w:rsidR="006503BD" w:rsidRPr="00386018" w:rsidRDefault="006503BD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>Когато някое от изброените в Контролния лист основни права не е относимо към конкретния проект заради обхвата на планираните дейности и/или целевите групи по проекта, тогава в колона „Проверка за наличие на нарушение/ограничаване на основно право при изпълнението на дейностите по проекта“ бенефициентът следва да маркира отговор „Не“, и съответно в колона „Обосновка“ да аргументира тази преценка.</w:t>
      </w:r>
    </w:p>
    <w:p w14:paraId="36527CDB" w14:textId="1E6FE943" w:rsidR="00D4174B" w:rsidRDefault="00D4174B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386018">
        <w:rPr>
          <w:rFonts w:ascii="Times New Roman" w:hAnsi="Times New Roman" w:cs="Times New Roman"/>
          <w:sz w:val="24"/>
          <w:szCs w:val="24"/>
        </w:rPr>
        <w:t xml:space="preserve">Основните права по КПХУ, отбелязани със звездичка, са абсолютни/неотменими права. </w:t>
      </w:r>
      <w:r w:rsidR="0013129C" w:rsidRPr="00386018">
        <w:rPr>
          <w:rFonts w:ascii="Times New Roman" w:hAnsi="Times New Roman" w:cs="Times New Roman"/>
          <w:sz w:val="24"/>
          <w:szCs w:val="24"/>
        </w:rPr>
        <w:t>В</w:t>
      </w:r>
      <w:r w:rsidRPr="00386018">
        <w:rPr>
          <w:rFonts w:ascii="Times New Roman" w:hAnsi="Times New Roman" w:cs="Times New Roman"/>
          <w:sz w:val="24"/>
          <w:szCs w:val="24"/>
        </w:rPr>
        <w:t xml:space="preserve"> случай че се установи, че дейност/дейности по проекта ограничават абсолютно/неотменимо право по КПХУ, нейното/тяхното изпълнение трябва да бъде преустановено още на този етап, тъй като абсолютните/неотменимите права не могат да бъдат ограничавани съгласно Насоките за гарантиране на спазването на Хартата на основните права на Европейския съюз в контекста на усвояването на европейските структурни и инвестиционни фондове (2016/С 269/01) .</w:t>
      </w:r>
    </w:p>
    <w:p w14:paraId="10B64457" w14:textId="77777777" w:rsidR="006503BD" w:rsidRDefault="006503BD" w:rsidP="006503BD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>Установено нарушение/ограничаване на основно право по ХОПЕС и КПХУ е налице, когато при изпълнение на дейностите по проекта: са постъпили жалби, оплаквания, свързани с отрицателно въздействие върху основно право; са споделени мнения, становища от участници в проектните дейности, целеви групи, вкл. екипа за управление, заинтересовани страни, изпълнители, свързани с отрицателно въздействие върху основно право; не са спазени законови разпоредби, вкл. отразени в правила, наръчници и др. на бенефициенти/изпълнители; друго.</w:t>
      </w:r>
    </w:p>
    <w:p w14:paraId="465469B5" w14:textId="77777777" w:rsidR="006503BD" w:rsidRDefault="006503BD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503BD" w:rsidSect="002461A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979AB" w14:textId="77777777" w:rsidR="005D6D18" w:rsidRDefault="005D6D18" w:rsidP="00265F41">
      <w:pPr>
        <w:spacing w:after="0" w:line="240" w:lineRule="auto"/>
      </w:pPr>
      <w:r>
        <w:separator/>
      </w:r>
    </w:p>
  </w:endnote>
  <w:endnote w:type="continuationSeparator" w:id="0">
    <w:p w14:paraId="07F83B49" w14:textId="77777777" w:rsidR="005D6D18" w:rsidRDefault="005D6D18" w:rsidP="0026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15428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5AF9" w14:textId="6EB98B3E" w:rsidR="009708CE" w:rsidRDefault="009708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522BE9" w14:textId="77777777" w:rsidR="009708CE" w:rsidRDefault="00970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44709" w14:textId="77777777" w:rsidR="005D6D18" w:rsidRDefault="005D6D18" w:rsidP="00265F41">
      <w:pPr>
        <w:spacing w:after="0" w:line="240" w:lineRule="auto"/>
      </w:pPr>
      <w:r>
        <w:separator/>
      </w:r>
    </w:p>
  </w:footnote>
  <w:footnote w:type="continuationSeparator" w:id="0">
    <w:p w14:paraId="5750AB18" w14:textId="77777777" w:rsidR="005D6D18" w:rsidRDefault="005D6D18" w:rsidP="00265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4A8A" w14:textId="41B29F93" w:rsidR="00265F41" w:rsidRDefault="002461A4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A44A9AA" wp14:editId="50BBFCC5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F41" w:rsidRPr="001E0A84">
      <w:rPr>
        <w:rFonts w:eastAsia="Batang"/>
        <w:noProof/>
        <w:lang w:eastAsia="ko-KR"/>
      </w:rPr>
      <w:drawing>
        <wp:anchor distT="0" distB="0" distL="114300" distR="114300" simplePos="0" relativeHeight="251659264" behindDoc="0" locked="0" layoutInCell="1" allowOverlap="1" wp14:anchorId="193FFA72" wp14:editId="5BCCD9B0">
          <wp:simplePos x="0" y="0"/>
          <wp:positionH relativeFrom="column">
            <wp:posOffset>85725</wp:posOffset>
          </wp:positionH>
          <wp:positionV relativeFrom="paragraph">
            <wp:posOffset>-229235</wp:posOffset>
          </wp:positionV>
          <wp:extent cx="2039620" cy="499745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B4313"/>
    <w:multiLevelType w:val="hybridMultilevel"/>
    <w:tmpl w:val="DBAE57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21113"/>
    <w:multiLevelType w:val="hybridMultilevel"/>
    <w:tmpl w:val="2E0E1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46E04"/>
    <w:multiLevelType w:val="hybridMultilevel"/>
    <w:tmpl w:val="314241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94704"/>
    <w:multiLevelType w:val="hybridMultilevel"/>
    <w:tmpl w:val="0A12A9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5014DA"/>
    <w:multiLevelType w:val="hybridMultilevel"/>
    <w:tmpl w:val="BB566E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41"/>
    <w:rsid w:val="000071FB"/>
    <w:rsid w:val="0001102C"/>
    <w:rsid w:val="000305CB"/>
    <w:rsid w:val="0003710F"/>
    <w:rsid w:val="00054B30"/>
    <w:rsid w:val="000560C2"/>
    <w:rsid w:val="000A348E"/>
    <w:rsid w:val="000A5468"/>
    <w:rsid w:val="000A54E4"/>
    <w:rsid w:val="000D2971"/>
    <w:rsid w:val="00106710"/>
    <w:rsid w:val="0013129C"/>
    <w:rsid w:val="001623D7"/>
    <w:rsid w:val="00177B0B"/>
    <w:rsid w:val="001B0337"/>
    <w:rsid w:val="0021740F"/>
    <w:rsid w:val="0021788D"/>
    <w:rsid w:val="002461A4"/>
    <w:rsid w:val="002531C9"/>
    <w:rsid w:val="002569FB"/>
    <w:rsid w:val="00265F41"/>
    <w:rsid w:val="0028547D"/>
    <w:rsid w:val="002B3B4D"/>
    <w:rsid w:val="002F10FB"/>
    <w:rsid w:val="00304CC4"/>
    <w:rsid w:val="0030679D"/>
    <w:rsid w:val="00333415"/>
    <w:rsid w:val="003351B6"/>
    <w:rsid w:val="00347F76"/>
    <w:rsid w:val="00357C00"/>
    <w:rsid w:val="00386018"/>
    <w:rsid w:val="003E0CF4"/>
    <w:rsid w:val="003E0E14"/>
    <w:rsid w:val="003E525B"/>
    <w:rsid w:val="003E5BED"/>
    <w:rsid w:val="0041205E"/>
    <w:rsid w:val="004615EE"/>
    <w:rsid w:val="0048114D"/>
    <w:rsid w:val="004833FD"/>
    <w:rsid w:val="00491BF1"/>
    <w:rsid w:val="00494D4B"/>
    <w:rsid w:val="004B248B"/>
    <w:rsid w:val="004B389C"/>
    <w:rsid w:val="004B7849"/>
    <w:rsid w:val="004C1EEB"/>
    <w:rsid w:val="004C3B53"/>
    <w:rsid w:val="004E72B5"/>
    <w:rsid w:val="00505FCE"/>
    <w:rsid w:val="00515790"/>
    <w:rsid w:val="00515A44"/>
    <w:rsid w:val="00535A26"/>
    <w:rsid w:val="00542111"/>
    <w:rsid w:val="005463E5"/>
    <w:rsid w:val="00547BBB"/>
    <w:rsid w:val="00560A34"/>
    <w:rsid w:val="00560F02"/>
    <w:rsid w:val="00567A5B"/>
    <w:rsid w:val="005761DB"/>
    <w:rsid w:val="005B2AEA"/>
    <w:rsid w:val="005D6D18"/>
    <w:rsid w:val="005F58D3"/>
    <w:rsid w:val="006503BD"/>
    <w:rsid w:val="00650910"/>
    <w:rsid w:val="00674D23"/>
    <w:rsid w:val="00691678"/>
    <w:rsid w:val="006958A3"/>
    <w:rsid w:val="006D2DE5"/>
    <w:rsid w:val="007041E1"/>
    <w:rsid w:val="00730B92"/>
    <w:rsid w:val="007648B1"/>
    <w:rsid w:val="007746F5"/>
    <w:rsid w:val="00775B8B"/>
    <w:rsid w:val="00797CA2"/>
    <w:rsid w:val="007A7480"/>
    <w:rsid w:val="007D2035"/>
    <w:rsid w:val="007D64B7"/>
    <w:rsid w:val="007F4DFE"/>
    <w:rsid w:val="00831A09"/>
    <w:rsid w:val="008431E8"/>
    <w:rsid w:val="00845674"/>
    <w:rsid w:val="008952F7"/>
    <w:rsid w:val="008A0784"/>
    <w:rsid w:val="008A6DB1"/>
    <w:rsid w:val="008D0CE5"/>
    <w:rsid w:val="008D2C3B"/>
    <w:rsid w:val="0090669D"/>
    <w:rsid w:val="00924953"/>
    <w:rsid w:val="00934328"/>
    <w:rsid w:val="00934EAA"/>
    <w:rsid w:val="0093632A"/>
    <w:rsid w:val="00936EB6"/>
    <w:rsid w:val="00940DE8"/>
    <w:rsid w:val="00942CCA"/>
    <w:rsid w:val="00950BBA"/>
    <w:rsid w:val="00964179"/>
    <w:rsid w:val="00965286"/>
    <w:rsid w:val="009708CE"/>
    <w:rsid w:val="00975EDE"/>
    <w:rsid w:val="009827FA"/>
    <w:rsid w:val="00985F85"/>
    <w:rsid w:val="00990A14"/>
    <w:rsid w:val="009B703E"/>
    <w:rsid w:val="009F1E78"/>
    <w:rsid w:val="00A13853"/>
    <w:rsid w:val="00A245FD"/>
    <w:rsid w:val="00A276FC"/>
    <w:rsid w:val="00A672AB"/>
    <w:rsid w:val="00A719DB"/>
    <w:rsid w:val="00A83340"/>
    <w:rsid w:val="00AB0254"/>
    <w:rsid w:val="00AC2B91"/>
    <w:rsid w:val="00AC3633"/>
    <w:rsid w:val="00AC595F"/>
    <w:rsid w:val="00AE0FE7"/>
    <w:rsid w:val="00AF412A"/>
    <w:rsid w:val="00B118CE"/>
    <w:rsid w:val="00B154A0"/>
    <w:rsid w:val="00B70EED"/>
    <w:rsid w:val="00BC5147"/>
    <w:rsid w:val="00BD120E"/>
    <w:rsid w:val="00BD1989"/>
    <w:rsid w:val="00BD3DED"/>
    <w:rsid w:val="00C037B4"/>
    <w:rsid w:val="00C0470A"/>
    <w:rsid w:val="00C362A1"/>
    <w:rsid w:val="00C563E5"/>
    <w:rsid w:val="00C651A0"/>
    <w:rsid w:val="00CF0B98"/>
    <w:rsid w:val="00D11485"/>
    <w:rsid w:val="00D254D3"/>
    <w:rsid w:val="00D35ED7"/>
    <w:rsid w:val="00D4174B"/>
    <w:rsid w:val="00D4242F"/>
    <w:rsid w:val="00D71E3A"/>
    <w:rsid w:val="00D80A78"/>
    <w:rsid w:val="00D82C3D"/>
    <w:rsid w:val="00D91B86"/>
    <w:rsid w:val="00DB4AEB"/>
    <w:rsid w:val="00DE6B81"/>
    <w:rsid w:val="00DF3001"/>
    <w:rsid w:val="00E00C82"/>
    <w:rsid w:val="00E13859"/>
    <w:rsid w:val="00E23F59"/>
    <w:rsid w:val="00ED1175"/>
    <w:rsid w:val="00ED4105"/>
    <w:rsid w:val="00EE7391"/>
    <w:rsid w:val="00EF4D6B"/>
    <w:rsid w:val="00EF6192"/>
    <w:rsid w:val="00F3031B"/>
    <w:rsid w:val="00F504B5"/>
    <w:rsid w:val="00F512BE"/>
    <w:rsid w:val="00F51F7D"/>
    <w:rsid w:val="00F601A2"/>
    <w:rsid w:val="00F77FC3"/>
    <w:rsid w:val="00F816ED"/>
    <w:rsid w:val="00FA5939"/>
    <w:rsid w:val="00FC6F09"/>
    <w:rsid w:val="00F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738A"/>
  <w15:chartTrackingRefBased/>
  <w15:docId w15:val="{BEDF2870-8E10-4169-B0D1-540CB270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F41"/>
  </w:style>
  <w:style w:type="paragraph" w:styleId="Footer">
    <w:name w:val="footer"/>
    <w:basedOn w:val="Normal"/>
    <w:link w:val="Foot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F41"/>
  </w:style>
  <w:style w:type="character" w:customStyle="1" w:styleId="Bodytext2">
    <w:name w:val="Body text|2_"/>
    <w:basedOn w:val="DefaultParagraphFont"/>
    <w:link w:val="Bodytext20"/>
    <w:rsid w:val="00265F41"/>
    <w:rPr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265F41"/>
    <w:pPr>
      <w:widowControl w:val="0"/>
      <w:shd w:val="clear" w:color="auto" w:fill="FFFFFF"/>
      <w:spacing w:before="1080" w:after="180" w:line="298" w:lineRule="exact"/>
      <w:ind w:hanging="360"/>
      <w:jc w:val="both"/>
    </w:pPr>
  </w:style>
  <w:style w:type="table" w:styleId="TableGrid">
    <w:name w:val="Table Grid"/>
    <w:basedOn w:val="TableNormal"/>
    <w:uiPriority w:val="39"/>
    <w:rsid w:val="00265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5F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63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632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5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5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567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F3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0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0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0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0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58265-B9E9-4747-9B1B-59952751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1706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2</cp:revision>
  <dcterms:created xsi:type="dcterms:W3CDTF">2025-05-28T12:12:00Z</dcterms:created>
  <dcterms:modified xsi:type="dcterms:W3CDTF">2025-05-28T12:12:00Z</dcterms:modified>
</cp:coreProperties>
</file>